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8740" w:type="dxa"/>
        <w:tblInd w:w="93" w:type="dxa"/>
        <w:tblLook w:val="04A0" w:firstRow="1" w:lastRow="0" w:firstColumn="1" w:lastColumn="0" w:noHBand="0" w:noVBand="1"/>
      </w:tblPr>
      <w:tblGrid>
        <w:gridCol w:w="7439"/>
        <w:gridCol w:w="1330"/>
      </w:tblGrid>
      <w:tr w:rsidR="00B70710" w:rsidRPr="00B70710" w:rsidTr="00B70710">
        <w:trPr>
          <w:trHeight w:val="555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707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بيانات شركة ال</w:t>
            </w:r>
            <w:bookmarkStart w:id="0" w:name="_GoBack"/>
            <w:bookmarkEnd w:id="0"/>
            <w:r w:rsidRPr="00B707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كهرباء </w:t>
            </w:r>
            <w:proofErr w:type="gramStart"/>
            <w:r w:rsidRPr="00B707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والماء</w:t>
            </w:r>
            <w:proofErr w:type="gramEnd"/>
            <w:r w:rsidRPr="00B707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القطرية</w:t>
            </w:r>
          </w:p>
        </w:tc>
      </w:tr>
      <w:tr w:rsidR="00B70710" w:rsidRPr="00B70710" w:rsidTr="00B70710">
        <w:trPr>
          <w:trHeight w:val="510"/>
        </w:trPr>
        <w:tc>
          <w:tcPr>
            <w:tcW w:w="7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rPr>
                <w:rFonts w:ascii="Calibri" w:eastAsia="Times New Roman" w:hAnsi="Calibri" w:cs="Mudir MT"/>
                <w:color w:val="000000"/>
                <w:sz w:val="22"/>
              </w:rPr>
            </w:pPr>
            <w:proofErr w:type="gramStart"/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>تاريخ</w:t>
            </w:r>
            <w:proofErr w:type="gramEnd"/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 انتخاب أو تعيين مجلس الإدارة الحالي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spacing w:after="0" w:line="240" w:lineRule="auto"/>
              <w:jc w:val="center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</w:rPr>
              <w:t>06-03-2017</w:t>
            </w:r>
          </w:p>
        </w:tc>
      </w:tr>
      <w:tr w:rsidR="00B70710" w:rsidRPr="00B70710" w:rsidTr="00B70710">
        <w:trPr>
          <w:trHeight w:val="510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تاريخ انتهاء </w:t>
            </w:r>
            <w:proofErr w:type="gramStart"/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>مدة  مجلس</w:t>
            </w:r>
            <w:proofErr w:type="gramEnd"/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 الإدارة الحالي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jc w:val="center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>2020م</w:t>
            </w:r>
          </w:p>
        </w:tc>
      </w:tr>
      <w:tr w:rsidR="00B70710" w:rsidRPr="00B70710" w:rsidTr="00B70710">
        <w:trPr>
          <w:trHeight w:val="510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rPr>
                <w:rFonts w:ascii="Calibri" w:eastAsia="Times New Roman" w:hAnsi="Calibri" w:cs="Mudir MT"/>
                <w:color w:val="000000"/>
                <w:sz w:val="22"/>
              </w:rPr>
            </w:pPr>
            <w:proofErr w:type="gramStart"/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>إجمالي</w:t>
            </w:r>
            <w:proofErr w:type="gramEnd"/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 عدد أعضاء مجلس الإدارة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spacing w:after="0" w:line="240" w:lineRule="auto"/>
              <w:jc w:val="center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</w:rPr>
              <w:t>11</w:t>
            </w:r>
          </w:p>
        </w:tc>
      </w:tr>
      <w:tr w:rsidR="00B70710" w:rsidRPr="00B70710" w:rsidTr="00B70710">
        <w:trPr>
          <w:trHeight w:val="510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عدد أعضاء </w:t>
            </w:r>
            <w:proofErr w:type="gramStart"/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>مجلس</w:t>
            </w:r>
            <w:proofErr w:type="gramEnd"/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 الإدارة المستقلين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jc w:val="center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>عضوين</w:t>
            </w:r>
          </w:p>
        </w:tc>
      </w:tr>
      <w:tr w:rsidR="00B70710" w:rsidRPr="00B70710" w:rsidTr="00B70710">
        <w:trPr>
          <w:trHeight w:val="510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عدد أعضاء مجلس </w:t>
            </w:r>
            <w:proofErr w:type="gramStart"/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>الإدارة  التنفيذيين</w:t>
            </w:r>
            <w:proofErr w:type="gramEnd"/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jc w:val="center"/>
              <w:rPr>
                <w:rFonts w:ascii="Calibri" w:eastAsia="Times New Roman" w:hAnsi="Calibri" w:cs="Mudir MT"/>
                <w:color w:val="000000"/>
                <w:sz w:val="22"/>
              </w:rPr>
            </w:pPr>
            <w:proofErr w:type="gramStart"/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>عضو</w:t>
            </w:r>
            <w:proofErr w:type="gramEnd"/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 واحد</w:t>
            </w:r>
          </w:p>
        </w:tc>
      </w:tr>
      <w:tr w:rsidR="00B70710" w:rsidRPr="00B70710" w:rsidTr="00B70710">
        <w:trPr>
          <w:trHeight w:val="510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عدد أعضاء </w:t>
            </w:r>
            <w:proofErr w:type="gramStart"/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>مجلس</w:t>
            </w:r>
            <w:proofErr w:type="gramEnd"/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 الإدارة غير التنفيذيين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spacing w:after="0" w:line="240" w:lineRule="auto"/>
              <w:jc w:val="center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</w:rPr>
              <w:t>10</w:t>
            </w:r>
          </w:p>
        </w:tc>
      </w:tr>
      <w:tr w:rsidR="00B70710" w:rsidRPr="00B70710" w:rsidTr="00B70710">
        <w:trPr>
          <w:trHeight w:val="510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عدد أعضاء </w:t>
            </w:r>
            <w:proofErr w:type="gramStart"/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>مجلس</w:t>
            </w:r>
            <w:proofErr w:type="gramEnd"/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 الإدارة غير المستقلين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spacing w:after="0" w:line="240" w:lineRule="auto"/>
              <w:jc w:val="center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</w:rPr>
              <w:t>9</w:t>
            </w:r>
          </w:p>
        </w:tc>
      </w:tr>
      <w:tr w:rsidR="00B70710" w:rsidRPr="00B70710" w:rsidTr="00B70710">
        <w:trPr>
          <w:trHeight w:val="465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عدد اجتماعات مجلس الإدارة التي عقدت خلال السنة محل تقرير </w:t>
            </w:r>
            <w:proofErr w:type="spellStart"/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>الحوكمة</w:t>
            </w:r>
            <w:proofErr w:type="spellEnd"/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spacing w:after="0" w:line="240" w:lineRule="auto"/>
              <w:jc w:val="center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</w:rPr>
              <w:t>6</w:t>
            </w:r>
          </w:p>
        </w:tc>
      </w:tr>
      <w:tr w:rsidR="00B70710" w:rsidRPr="00B70710" w:rsidTr="00B70710">
        <w:trPr>
          <w:trHeight w:val="450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عدد أعضاء لجنة التدقيق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spacing w:after="0" w:line="240" w:lineRule="auto"/>
              <w:jc w:val="center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</w:rPr>
              <w:t>3</w:t>
            </w:r>
          </w:p>
        </w:tc>
      </w:tr>
      <w:tr w:rsidR="00B70710" w:rsidRPr="00B70710" w:rsidTr="00B70710">
        <w:trPr>
          <w:trHeight w:val="450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عدد أعضاء لجنة التدقيق </w:t>
            </w:r>
            <w:proofErr w:type="gramStart"/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>المستقلين</w:t>
            </w:r>
            <w:proofErr w:type="gramEnd"/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spacing w:after="0" w:line="240" w:lineRule="auto"/>
              <w:jc w:val="center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</w:rPr>
              <w:t>_</w:t>
            </w:r>
          </w:p>
        </w:tc>
      </w:tr>
      <w:tr w:rsidR="00B70710" w:rsidRPr="00B70710" w:rsidTr="00B70710">
        <w:trPr>
          <w:trHeight w:val="435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عدد أعضاء لجنة التدقيق </w:t>
            </w:r>
            <w:proofErr w:type="gramStart"/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>غير</w:t>
            </w:r>
            <w:proofErr w:type="gramEnd"/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 المستقلين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spacing w:after="0" w:line="240" w:lineRule="auto"/>
              <w:jc w:val="center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</w:rPr>
              <w:t>3</w:t>
            </w:r>
          </w:p>
        </w:tc>
      </w:tr>
      <w:tr w:rsidR="00B70710" w:rsidRPr="00B70710" w:rsidTr="00B70710">
        <w:trPr>
          <w:trHeight w:val="465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عدد أعضاء لجنة التدقيق </w:t>
            </w:r>
            <w:proofErr w:type="gramStart"/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>التنفيذيين</w:t>
            </w:r>
            <w:proofErr w:type="gramEnd"/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spacing w:after="0" w:line="240" w:lineRule="auto"/>
              <w:jc w:val="center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</w:rPr>
              <w:t>-</w:t>
            </w:r>
          </w:p>
        </w:tc>
      </w:tr>
      <w:tr w:rsidR="00B70710" w:rsidRPr="00B70710" w:rsidTr="00B70710">
        <w:trPr>
          <w:trHeight w:val="510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عدد أعضاء لجنة التدقيق </w:t>
            </w:r>
            <w:proofErr w:type="spellStart"/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>غيرالتنفيذيين</w:t>
            </w:r>
            <w:proofErr w:type="spellEnd"/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spacing w:after="0" w:line="240" w:lineRule="auto"/>
              <w:jc w:val="center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</w:rPr>
              <w:t>3</w:t>
            </w:r>
          </w:p>
        </w:tc>
      </w:tr>
      <w:tr w:rsidR="00B70710" w:rsidRPr="00B70710" w:rsidTr="00B70710">
        <w:trPr>
          <w:trHeight w:val="510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>عدد أعضاء لجنة التدقيق من خارج المجلس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spacing w:after="0" w:line="240" w:lineRule="auto"/>
              <w:jc w:val="center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</w:rPr>
              <w:t>-</w:t>
            </w:r>
          </w:p>
        </w:tc>
      </w:tr>
      <w:tr w:rsidR="00B70710" w:rsidRPr="00B70710" w:rsidTr="00B70710">
        <w:trPr>
          <w:trHeight w:val="510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عدد أعضاء لجنة المكافآت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spacing w:after="0" w:line="240" w:lineRule="auto"/>
              <w:jc w:val="center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</w:rPr>
              <w:t>3</w:t>
            </w:r>
          </w:p>
        </w:tc>
      </w:tr>
      <w:tr w:rsidR="00B70710" w:rsidRPr="00B70710" w:rsidTr="00B70710">
        <w:trPr>
          <w:trHeight w:val="510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عدد أعضاء لجنة المكافآت </w:t>
            </w:r>
            <w:proofErr w:type="gramStart"/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>المستقلين</w:t>
            </w:r>
            <w:proofErr w:type="gramEnd"/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spacing w:after="0" w:line="240" w:lineRule="auto"/>
              <w:jc w:val="center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</w:rPr>
              <w:t>1</w:t>
            </w:r>
          </w:p>
        </w:tc>
      </w:tr>
      <w:tr w:rsidR="00B70710" w:rsidRPr="00B70710" w:rsidTr="00B70710">
        <w:trPr>
          <w:trHeight w:val="510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عدد أعضاء لجنة المكافآت </w:t>
            </w:r>
            <w:proofErr w:type="gramStart"/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>غير</w:t>
            </w:r>
            <w:proofErr w:type="gramEnd"/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 المستقلين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spacing w:after="0" w:line="240" w:lineRule="auto"/>
              <w:jc w:val="center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</w:rPr>
              <w:t>2</w:t>
            </w:r>
          </w:p>
        </w:tc>
      </w:tr>
      <w:tr w:rsidR="00B70710" w:rsidRPr="00B70710" w:rsidTr="00B70710">
        <w:trPr>
          <w:trHeight w:val="510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عدد أعضاء لجنة المكافآت </w:t>
            </w:r>
            <w:proofErr w:type="gramStart"/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>التنفيذيين</w:t>
            </w:r>
            <w:proofErr w:type="gramEnd"/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spacing w:after="0" w:line="240" w:lineRule="auto"/>
              <w:jc w:val="center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</w:rPr>
              <w:t>-</w:t>
            </w:r>
          </w:p>
        </w:tc>
      </w:tr>
      <w:tr w:rsidR="00B70710" w:rsidRPr="00B70710" w:rsidTr="00B70710">
        <w:trPr>
          <w:trHeight w:val="510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عدد أعضاء لجنة المكافآت </w:t>
            </w:r>
            <w:proofErr w:type="gramStart"/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>غير</w:t>
            </w:r>
            <w:proofErr w:type="gramEnd"/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 التنفيذيين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spacing w:after="0" w:line="240" w:lineRule="auto"/>
              <w:jc w:val="center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</w:rPr>
              <w:t>3</w:t>
            </w:r>
          </w:p>
        </w:tc>
      </w:tr>
      <w:tr w:rsidR="00B70710" w:rsidRPr="00B70710" w:rsidTr="00B70710">
        <w:trPr>
          <w:trHeight w:val="510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>عدد أعضاء لجنة المكافآت من خارج المجلس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spacing w:after="0" w:line="240" w:lineRule="auto"/>
              <w:jc w:val="center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</w:rPr>
              <w:t>-</w:t>
            </w:r>
          </w:p>
        </w:tc>
      </w:tr>
      <w:tr w:rsidR="00B70710" w:rsidRPr="00B70710" w:rsidTr="00B70710">
        <w:trPr>
          <w:trHeight w:val="510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عدد أعضاء لجنة الترشيحات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spacing w:after="0" w:line="240" w:lineRule="auto"/>
              <w:jc w:val="center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</w:rPr>
              <w:t>3</w:t>
            </w:r>
          </w:p>
        </w:tc>
      </w:tr>
      <w:tr w:rsidR="00B70710" w:rsidRPr="00B70710" w:rsidTr="00B70710">
        <w:trPr>
          <w:trHeight w:val="510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عدد أعضاء لجنة الترشيحات المستقلين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spacing w:after="0" w:line="240" w:lineRule="auto"/>
              <w:jc w:val="center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</w:rPr>
              <w:t>1</w:t>
            </w:r>
          </w:p>
        </w:tc>
      </w:tr>
      <w:tr w:rsidR="00B70710" w:rsidRPr="00B70710" w:rsidTr="00B70710">
        <w:trPr>
          <w:trHeight w:val="510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عدد أعضاء لجنة الترشيحات غير المستقلين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spacing w:after="0" w:line="240" w:lineRule="auto"/>
              <w:jc w:val="center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</w:rPr>
              <w:t>2</w:t>
            </w:r>
          </w:p>
        </w:tc>
      </w:tr>
      <w:tr w:rsidR="00B70710" w:rsidRPr="00B70710" w:rsidTr="00B70710">
        <w:trPr>
          <w:trHeight w:val="510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عدد أعضاء لجنة الترشيحات التنفيذيين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spacing w:after="0" w:line="240" w:lineRule="auto"/>
              <w:jc w:val="center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</w:rPr>
              <w:t> </w:t>
            </w:r>
          </w:p>
        </w:tc>
      </w:tr>
      <w:tr w:rsidR="00B70710" w:rsidRPr="00B70710" w:rsidTr="00B70710">
        <w:trPr>
          <w:trHeight w:val="510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lastRenderedPageBreak/>
              <w:t xml:space="preserve">عدد أعضاء لجنة الترشيحات  غير التنفيذيين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spacing w:after="0" w:line="240" w:lineRule="auto"/>
              <w:jc w:val="center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</w:rPr>
              <w:t>3</w:t>
            </w:r>
          </w:p>
        </w:tc>
      </w:tr>
      <w:tr w:rsidR="00B70710" w:rsidRPr="00B70710" w:rsidTr="00B70710">
        <w:trPr>
          <w:trHeight w:val="510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عدد أعضاء لجنة الترشيحات من خارج المجلس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spacing w:after="0" w:line="240" w:lineRule="auto"/>
              <w:jc w:val="center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</w:rPr>
              <w:t>-</w:t>
            </w:r>
          </w:p>
        </w:tc>
      </w:tr>
      <w:tr w:rsidR="00B70710" w:rsidRPr="00B70710" w:rsidTr="00B70710">
        <w:trPr>
          <w:trHeight w:val="510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عدد </w:t>
            </w:r>
            <w:proofErr w:type="gramStart"/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>أسهم</w:t>
            </w:r>
            <w:proofErr w:type="gramEnd"/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 ضمان العضوية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spacing w:after="0" w:line="240" w:lineRule="auto"/>
              <w:jc w:val="center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</w:rPr>
              <w:t>220,000</w:t>
            </w:r>
          </w:p>
        </w:tc>
      </w:tr>
      <w:tr w:rsidR="00B70710" w:rsidRPr="00B70710" w:rsidTr="00B70710">
        <w:trPr>
          <w:trHeight w:val="510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إجمالي الأسهم المملوكة لأعضاء مجلس الإدارة حتي نهاية العام المالي السابق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spacing w:after="0" w:line="240" w:lineRule="auto"/>
              <w:jc w:val="center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</w:rPr>
              <w:t>38,720,037</w:t>
            </w:r>
          </w:p>
        </w:tc>
      </w:tr>
      <w:tr w:rsidR="00B70710" w:rsidRPr="00B70710" w:rsidTr="00B70710">
        <w:trPr>
          <w:trHeight w:val="510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إجمالي أسهم الشركة حتي نهاية العام المالي السابق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spacing w:after="0" w:line="240" w:lineRule="auto"/>
              <w:jc w:val="center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</w:rPr>
              <w:t>110,000,000</w:t>
            </w:r>
          </w:p>
        </w:tc>
      </w:tr>
      <w:tr w:rsidR="00B70710" w:rsidRPr="00B70710" w:rsidTr="00B70710">
        <w:trPr>
          <w:trHeight w:val="525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rPr>
                <w:rFonts w:ascii="Calibri" w:eastAsia="Times New Roman" w:hAnsi="Calibri" w:cs="Mudir MT"/>
                <w:color w:val="000000"/>
                <w:sz w:val="22"/>
              </w:rPr>
            </w:pPr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عدد مرات الدعوة لعقد اجتماع الجمعية العامة غير عادية حتي نهاية العام المالي السابق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710" w:rsidRPr="00B70710" w:rsidRDefault="00B70710" w:rsidP="00B70710">
            <w:pPr>
              <w:bidi/>
              <w:spacing w:after="0" w:line="240" w:lineRule="auto"/>
              <w:jc w:val="center"/>
              <w:rPr>
                <w:rFonts w:ascii="Calibri" w:eastAsia="Times New Roman" w:hAnsi="Calibri" w:cs="Mudir MT"/>
                <w:color w:val="000000"/>
                <w:sz w:val="22"/>
              </w:rPr>
            </w:pPr>
            <w:proofErr w:type="gramStart"/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>مرة</w:t>
            </w:r>
            <w:proofErr w:type="gramEnd"/>
            <w:r w:rsidRPr="00B70710">
              <w:rPr>
                <w:rFonts w:ascii="Calibri" w:eastAsia="Times New Roman" w:hAnsi="Calibri" w:cs="Mudir MT" w:hint="cs"/>
                <w:color w:val="000000"/>
                <w:sz w:val="22"/>
                <w:rtl/>
              </w:rPr>
              <w:t xml:space="preserve"> واحدة</w:t>
            </w:r>
          </w:p>
        </w:tc>
      </w:tr>
    </w:tbl>
    <w:p w:rsidR="007B499B" w:rsidRDefault="00B70710"/>
    <w:sectPr w:rsidR="007B4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10"/>
    <w:rsid w:val="000E5B1C"/>
    <w:rsid w:val="004B24FE"/>
    <w:rsid w:val="00B70710"/>
    <w:rsid w:val="00C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FE"/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FE"/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nadir</dc:creator>
  <cp:lastModifiedBy>nadir</cp:lastModifiedBy>
  <cp:revision>1</cp:revision>
  <dcterms:created xsi:type="dcterms:W3CDTF">2017-04-05T04:43:00Z</dcterms:created>
  <dcterms:modified xsi:type="dcterms:W3CDTF">2017-04-05T04:47:00Z</dcterms:modified>
</cp:coreProperties>
</file>